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A55EE6" w14:textId="77777777" w:rsidR="00670471" w:rsidRDefault="00670471">
      <w:pPr>
        <w:rPr>
          <w:b/>
          <w:bCs/>
          <w:sz w:val="22"/>
          <w:szCs w:val="22"/>
        </w:rPr>
      </w:pPr>
    </w:p>
    <w:p w14:paraId="3DE6EF03" w14:textId="688CBFC2" w:rsidR="006F7131" w:rsidRPr="005551D3" w:rsidRDefault="00144F1B">
      <w:pPr>
        <w:rPr>
          <w:b/>
          <w:bCs/>
          <w:sz w:val="22"/>
          <w:szCs w:val="22"/>
        </w:rPr>
      </w:pPr>
      <w:r w:rsidRPr="005551D3">
        <w:rPr>
          <w:b/>
          <w:bCs/>
          <w:sz w:val="22"/>
          <w:szCs w:val="22"/>
        </w:rPr>
        <w:t xml:space="preserve">İstanbul Adalar İlçesi 1/5000 ve 1/1000 Ölçekli Nazım İmar Planı ve Koruma İmar </w:t>
      </w:r>
      <w:proofErr w:type="spellStart"/>
      <w:r w:rsidRPr="005551D3">
        <w:rPr>
          <w:b/>
          <w:bCs/>
          <w:sz w:val="22"/>
          <w:szCs w:val="22"/>
        </w:rPr>
        <w:t>Planları</w:t>
      </w:r>
      <w:r w:rsidR="00670471">
        <w:rPr>
          <w:b/>
          <w:bCs/>
          <w:sz w:val="22"/>
          <w:szCs w:val="22"/>
        </w:rPr>
        <w:t>’</w:t>
      </w:r>
      <w:r w:rsidR="00F4645A" w:rsidRPr="005551D3">
        <w:rPr>
          <w:b/>
          <w:bCs/>
          <w:sz w:val="22"/>
          <w:szCs w:val="22"/>
        </w:rPr>
        <w:t>na</w:t>
      </w:r>
      <w:proofErr w:type="spellEnd"/>
      <w:r w:rsidRPr="005551D3">
        <w:rPr>
          <w:b/>
          <w:bCs/>
          <w:sz w:val="22"/>
          <w:szCs w:val="22"/>
        </w:rPr>
        <w:t xml:space="preserve"> </w:t>
      </w:r>
    </w:p>
    <w:p w14:paraId="72957FF7" w14:textId="77946E85" w:rsidR="00144F1B" w:rsidRPr="005551D3" w:rsidRDefault="00144F1B">
      <w:pPr>
        <w:rPr>
          <w:b/>
          <w:bCs/>
          <w:sz w:val="22"/>
          <w:szCs w:val="22"/>
        </w:rPr>
      </w:pPr>
      <w:r w:rsidRPr="005551D3">
        <w:rPr>
          <w:b/>
          <w:bCs/>
          <w:sz w:val="22"/>
          <w:szCs w:val="22"/>
        </w:rPr>
        <w:t>Heybeliada Mahalle Meclisi Girişimi Çalışma Grubu Olarak Görüş ve İtirazlarımız</w:t>
      </w:r>
    </w:p>
    <w:p w14:paraId="1460EA71" w14:textId="650EA9EB" w:rsidR="00144F1B" w:rsidRPr="005551D3" w:rsidRDefault="00144F1B">
      <w:pPr>
        <w:rPr>
          <w:sz w:val="22"/>
          <w:szCs w:val="22"/>
        </w:rPr>
      </w:pPr>
    </w:p>
    <w:p w14:paraId="41F5FBF6" w14:textId="14CFE8D5" w:rsidR="00693D61" w:rsidRPr="005551D3" w:rsidRDefault="00693D61">
      <w:pPr>
        <w:rPr>
          <w:sz w:val="22"/>
          <w:szCs w:val="22"/>
        </w:rPr>
      </w:pPr>
    </w:p>
    <w:p w14:paraId="04CC04E3" w14:textId="18E78F99" w:rsidR="00693D61" w:rsidRPr="005551D3" w:rsidRDefault="00693D61" w:rsidP="00693D61">
      <w:pPr>
        <w:ind w:left="360"/>
        <w:rPr>
          <w:b/>
          <w:bCs/>
          <w:sz w:val="22"/>
          <w:szCs w:val="22"/>
        </w:rPr>
      </w:pPr>
      <w:r w:rsidRPr="005551D3">
        <w:rPr>
          <w:b/>
          <w:bCs/>
          <w:sz w:val="22"/>
          <w:szCs w:val="22"/>
        </w:rPr>
        <w:t>HEYBELİADA PLANIN</w:t>
      </w:r>
      <w:r w:rsidR="00521BB3" w:rsidRPr="005551D3">
        <w:rPr>
          <w:b/>
          <w:bCs/>
          <w:sz w:val="22"/>
          <w:szCs w:val="22"/>
        </w:rPr>
        <w:t>A</w:t>
      </w:r>
      <w:r w:rsidRPr="005551D3">
        <w:rPr>
          <w:b/>
          <w:bCs/>
          <w:sz w:val="22"/>
          <w:szCs w:val="22"/>
        </w:rPr>
        <w:t xml:space="preserve"> TEMEL İTİRAZ KONULARIMIZ</w:t>
      </w:r>
    </w:p>
    <w:p w14:paraId="21E425CC" w14:textId="77777777" w:rsidR="00693D61" w:rsidRPr="005551D3" w:rsidRDefault="00693D61" w:rsidP="00693D61">
      <w:pPr>
        <w:ind w:left="360"/>
        <w:rPr>
          <w:b/>
          <w:bCs/>
          <w:sz w:val="22"/>
          <w:szCs w:val="22"/>
        </w:rPr>
      </w:pPr>
    </w:p>
    <w:p w14:paraId="3DE1CC1A" w14:textId="77777777" w:rsidR="000E1259" w:rsidRDefault="00693D61" w:rsidP="00693D61">
      <w:pPr>
        <w:pStyle w:val="ListParagraph"/>
        <w:numPr>
          <w:ilvl w:val="0"/>
          <w:numId w:val="2"/>
        </w:numPr>
        <w:rPr>
          <w:sz w:val="22"/>
          <w:szCs w:val="22"/>
        </w:rPr>
      </w:pPr>
      <w:r w:rsidRPr="005551D3">
        <w:rPr>
          <w:sz w:val="22"/>
          <w:szCs w:val="22"/>
        </w:rPr>
        <w:t>Planda kıyı alanları (pek çoğu bugün denize girilen plaj bölgeleridir) “kıyı kenar çizgisi” ile planın içerdiği bölgenin dışında bırakılmıştır. Bu alanlar Bakanlığın “Özel Çevre Koruma Alanı” kapsamında denizle bütünleşik olarak bakanlığın yetki alnında bırakılmıştır. Buna itiraz ediyoruz ve kıyıların kara ile bütünleşik olarak plan sınırlarının içine alınmasını talep ediyoruz.</w:t>
      </w:r>
    </w:p>
    <w:p w14:paraId="488AD8D4" w14:textId="783C56FB" w:rsidR="00693D61" w:rsidRPr="005551D3" w:rsidRDefault="00693D61" w:rsidP="000E1259">
      <w:pPr>
        <w:pStyle w:val="ListParagraph"/>
        <w:rPr>
          <w:sz w:val="22"/>
          <w:szCs w:val="22"/>
        </w:rPr>
      </w:pPr>
      <w:r w:rsidRPr="005551D3">
        <w:rPr>
          <w:sz w:val="22"/>
          <w:szCs w:val="22"/>
        </w:rPr>
        <w:t xml:space="preserve"> </w:t>
      </w:r>
    </w:p>
    <w:p w14:paraId="11AD0F11" w14:textId="68E562C7" w:rsidR="00693D61" w:rsidRDefault="00693D61" w:rsidP="00693D61">
      <w:pPr>
        <w:pStyle w:val="ListParagraph"/>
        <w:numPr>
          <w:ilvl w:val="0"/>
          <w:numId w:val="2"/>
        </w:numPr>
        <w:rPr>
          <w:sz w:val="22"/>
          <w:szCs w:val="22"/>
        </w:rPr>
      </w:pPr>
      <w:r w:rsidRPr="005551D3">
        <w:rPr>
          <w:sz w:val="22"/>
          <w:szCs w:val="22"/>
        </w:rPr>
        <w:t xml:space="preserve">1/5000’lik planda doğal sit alanı içinde kalan Sanatoryum ve Ruhban Okulu gibi tescilli binalar (kültürel miras alanları) ve arazileri kültür mirası olarak koruma statüsüne alınırken fonksiyonları sağlık ve eğitim olarak belirtilmiş ancak 1/1000’lik uygulama planlarında bu </w:t>
      </w:r>
      <w:proofErr w:type="gramStart"/>
      <w:r w:rsidRPr="005551D3">
        <w:rPr>
          <w:sz w:val="22"/>
          <w:szCs w:val="22"/>
        </w:rPr>
        <w:t>fonksiyonlar</w:t>
      </w:r>
      <w:proofErr w:type="gramEnd"/>
      <w:r w:rsidRPr="005551D3">
        <w:rPr>
          <w:sz w:val="22"/>
          <w:szCs w:val="22"/>
        </w:rPr>
        <w:t xml:space="preserve"> belirtilmemiştir. Bu durum bu alanların planda bir boşluk oluşturma ve fonksiyon değişikliği riski barındırmaktadır. Planlama hukukunda alt ölçekli planların üst ölçekteki plana aykırı olamayacağı ilkesine de bağlı olarak 5000’lik planda bu alanlar için tanımlanan sağlık ve eğitim fonksiyonlarının 1000’lik planda da tanımlanmasını talep ediyor ve 1000’lik planlarda bu alanların fonksiyonsuz bırakılma durumuna itiraz ediyoruz.</w:t>
      </w:r>
    </w:p>
    <w:p w14:paraId="430B5D0F" w14:textId="77777777" w:rsidR="000E1259" w:rsidRPr="000E1259" w:rsidRDefault="000E1259" w:rsidP="000E1259">
      <w:pPr>
        <w:rPr>
          <w:sz w:val="22"/>
          <w:szCs w:val="22"/>
        </w:rPr>
      </w:pPr>
    </w:p>
    <w:p w14:paraId="3727AEAE" w14:textId="5BD5CC39" w:rsidR="00693D61" w:rsidRDefault="00693D61" w:rsidP="00693D61">
      <w:pPr>
        <w:pStyle w:val="ListParagraph"/>
        <w:numPr>
          <w:ilvl w:val="0"/>
          <w:numId w:val="2"/>
        </w:numPr>
        <w:rPr>
          <w:sz w:val="22"/>
          <w:szCs w:val="22"/>
        </w:rPr>
      </w:pPr>
      <w:r w:rsidRPr="005551D3">
        <w:rPr>
          <w:sz w:val="22"/>
          <w:szCs w:val="22"/>
        </w:rPr>
        <w:t xml:space="preserve">Adalar genelinde kabul edilen kat yüksekliği (H) sınırının adaların yamaçlı </w:t>
      </w:r>
      <w:proofErr w:type="spellStart"/>
      <w:r w:rsidRPr="005551D3">
        <w:rPr>
          <w:sz w:val="22"/>
          <w:szCs w:val="22"/>
        </w:rPr>
        <w:t>topoğrafik</w:t>
      </w:r>
      <w:proofErr w:type="spellEnd"/>
      <w:r w:rsidRPr="005551D3">
        <w:rPr>
          <w:sz w:val="22"/>
          <w:szCs w:val="22"/>
        </w:rPr>
        <w:t xml:space="preserve"> yapısı dikkate alındığında kolaylıkla istismar edilebilme ihtimali vardır. Planda bu risk dikkate alınmamıştır. Kat yüksekliğine dair plan notlarında Adalarda inşaat ruhsatlarında vaziyet planı zorunluluğu belirtilmelidir. Kat yüksekliğinin istismarını engelleyecek bu zorunluluğun plana işlenmemiş olmasına itiraz ediyoruz. </w:t>
      </w:r>
    </w:p>
    <w:p w14:paraId="34088126" w14:textId="77777777" w:rsidR="000E1259" w:rsidRPr="000E1259" w:rsidRDefault="000E1259" w:rsidP="000E1259">
      <w:pPr>
        <w:rPr>
          <w:sz w:val="22"/>
          <w:szCs w:val="22"/>
        </w:rPr>
      </w:pPr>
    </w:p>
    <w:p w14:paraId="2E3ABC94" w14:textId="2F5E30BC" w:rsidR="000E1259" w:rsidRDefault="00693D61" w:rsidP="00693D61">
      <w:pPr>
        <w:pStyle w:val="ListParagraph"/>
        <w:numPr>
          <w:ilvl w:val="0"/>
          <w:numId w:val="2"/>
        </w:numPr>
        <w:rPr>
          <w:sz w:val="22"/>
          <w:szCs w:val="22"/>
        </w:rPr>
      </w:pPr>
      <w:r w:rsidRPr="005551D3">
        <w:rPr>
          <w:sz w:val="22"/>
          <w:szCs w:val="22"/>
        </w:rPr>
        <w:t>Adaların sadece insan türünün değil diğer türlerin de güvenli yaşama hakkı olan yerleşimler olduğunu kabul eden açık bir planlama anlayışının planda olmamasına itiraz ediyoruz. Adalar’da doğal koruma alanındaki hayvanlar (kuş, sincap, vd.) hem artık kent hayvanları olan kedi ve köpekler ve özel olarak da Adaların hem doğal hem de kültürel varlıkları olan atlarımızın güvenli yaşamlarıyla ilgili bir ilkesel düzenleme olmalıdır. Ayrıca Belediye Hizmet alanlarının içinde</w:t>
      </w:r>
      <w:r w:rsidR="000E1259">
        <w:rPr>
          <w:sz w:val="22"/>
          <w:szCs w:val="22"/>
        </w:rPr>
        <w:t xml:space="preserve"> </w:t>
      </w:r>
      <w:r w:rsidRPr="005551D3">
        <w:rPr>
          <w:sz w:val="22"/>
          <w:szCs w:val="22"/>
        </w:rPr>
        <w:t xml:space="preserve">“ahır alanları” plana </w:t>
      </w:r>
      <w:r w:rsidR="000E1259">
        <w:rPr>
          <w:sz w:val="22"/>
          <w:szCs w:val="22"/>
        </w:rPr>
        <w:t xml:space="preserve">açıkça tanımlanarak </w:t>
      </w:r>
      <w:r w:rsidRPr="005551D3">
        <w:rPr>
          <w:sz w:val="22"/>
          <w:szCs w:val="22"/>
        </w:rPr>
        <w:t>eklenmelidir.</w:t>
      </w:r>
    </w:p>
    <w:p w14:paraId="08652933" w14:textId="1EA154B1" w:rsidR="00693D61" w:rsidRPr="000E1259" w:rsidRDefault="00693D61" w:rsidP="000E1259">
      <w:pPr>
        <w:rPr>
          <w:sz w:val="22"/>
          <w:szCs w:val="22"/>
        </w:rPr>
      </w:pPr>
      <w:r w:rsidRPr="000E1259">
        <w:rPr>
          <w:sz w:val="22"/>
          <w:szCs w:val="22"/>
        </w:rPr>
        <w:t xml:space="preserve"> </w:t>
      </w:r>
    </w:p>
    <w:p w14:paraId="2BEA30CB" w14:textId="4D4F0B60" w:rsidR="00693D61" w:rsidRPr="005551D3" w:rsidRDefault="00693D61" w:rsidP="00693D61">
      <w:pPr>
        <w:pStyle w:val="ListParagraph"/>
        <w:numPr>
          <w:ilvl w:val="0"/>
          <w:numId w:val="2"/>
        </w:numPr>
        <w:rPr>
          <w:sz w:val="22"/>
          <w:szCs w:val="22"/>
        </w:rPr>
      </w:pPr>
      <w:r w:rsidRPr="005551D3">
        <w:rPr>
          <w:sz w:val="22"/>
          <w:szCs w:val="22"/>
        </w:rPr>
        <w:t xml:space="preserve">Beklenen İstanbul depremine dair daha güçlü bir yerel-mekânsal dayanışmayı örgütleyebilmek için nazım planda fonksiyonları depreme hazırlık alanları olarak tanımlanmış alanların olmamasına itiraz ediyoruz. Özellikle depreme hazırlık olarak temel ihtiyaç malzemeleri depolama alanları ve deprem sonrası su gereksinimi için su depolama alanlarının planda tanımlandığı, depremi gözeten daha güçlü bir düzenleme yaklaşımını yansıtmasını talep ediyoruz. </w:t>
      </w:r>
    </w:p>
    <w:p w14:paraId="35DC298A" w14:textId="77777777" w:rsidR="00063088" w:rsidRPr="005551D3" w:rsidRDefault="00063088" w:rsidP="005551D3">
      <w:pPr>
        <w:rPr>
          <w:sz w:val="22"/>
          <w:szCs w:val="22"/>
        </w:rPr>
      </w:pPr>
      <w:bookmarkStart w:id="0" w:name="_GoBack"/>
      <w:bookmarkEnd w:id="0"/>
    </w:p>
    <w:p w14:paraId="391A91B6" w14:textId="77777777" w:rsidR="005551D3" w:rsidRPr="005551D3" w:rsidRDefault="005551D3" w:rsidP="00063088">
      <w:pPr>
        <w:ind w:left="360"/>
        <w:rPr>
          <w:sz w:val="22"/>
          <w:szCs w:val="22"/>
        </w:rPr>
      </w:pPr>
    </w:p>
    <w:p w14:paraId="0B6AD12B" w14:textId="4B142B61" w:rsidR="005551D3" w:rsidRPr="005551D3" w:rsidRDefault="005551D3" w:rsidP="00063088">
      <w:pPr>
        <w:ind w:left="360"/>
        <w:rPr>
          <w:sz w:val="22"/>
          <w:szCs w:val="22"/>
        </w:rPr>
      </w:pPr>
      <w:r w:rsidRPr="005551D3">
        <w:rPr>
          <w:sz w:val="22"/>
          <w:szCs w:val="22"/>
        </w:rPr>
        <w:t>22 Ağustos 2023</w:t>
      </w:r>
    </w:p>
    <w:sectPr w:rsidR="005551D3" w:rsidRPr="005551D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980263"/>
    <w:multiLevelType w:val="hybridMultilevel"/>
    <w:tmpl w:val="E60879E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05A14E6"/>
    <w:multiLevelType w:val="hybridMultilevel"/>
    <w:tmpl w:val="4EB2779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F1B"/>
    <w:rsid w:val="00063088"/>
    <w:rsid w:val="000E1259"/>
    <w:rsid w:val="00144F1B"/>
    <w:rsid w:val="00357D74"/>
    <w:rsid w:val="00494137"/>
    <w:rsid w:val="004D051D"/>
    <w:rsid w:val="004F3A13"/>
    <w:rsid w:val="005136B3"/>
    <w:rsid w:val="00521BB3"/>
    <w:rsid w:val="005551D3"/>
    <w:rsid w:val="00670471"/>
    <w:rsid w:val="00693D61"/>
    <w:rsid w:val="006F7131"/>
    <w:rsid w:val="008D37A8"/>
    <w:rsid w:val="00B27EA4"/>
    <w:rsid w:val="00C76D17"/>
    <w:rsid w:val="00D2529A"/>
    <w:rsid w:val="00D81DEF"/>
    <w:rsid w:val="00F4645A"/>
  </w:rsids>
  <m:mathPr>
    <m:mathFont m:val="Cambria Math"/>
    <m:brkBin m:val="before"/>
    <m:brkBinSub m:val="--"/>
    <m:smallFrac m:val="0"/>
    <m:dispDef/>
    <m:lMargin m:val="0"/>
    <m:rMargin m:val="0"/>
    <m:defJc m:val="centerGroup"/>
    <m:wrapIndent m:val="1440"/>
    <m:intLim m:val="subSup"/>
    <m:naryLim m:val="undOvr"/>
  </m:mathPr>
  <w:themeFontLang w:val="tr-TR"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433E68F"/>
  <w15:chartTrackingRefBased/>
  <w15:docId w15:val="{C244E180-955E-F04C-9C46-18A3D9966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1D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408</Words>
  <Characters>2326</Characters>
  <Application>Microsoft Office Word</Application>
  <DocSecurity>0</DocSecurity>
  <Lines>19</Lines>
  <Paragraphs>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2023-08-21T18:24:00Z</dcterms:created>
  <dcterms:modified xsi:type="dcterms:W3CDTF">2023-08-22T16:52:00Z</dcterms:modified>
</cp:coreProperties>
</file>